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5C" w:rsidRPr="00221E5E" w:rsidRDefault="00AF5392" w:rsidP="00AF5392">
      <w:pPr>
        <w:jc w:val="center"/>
        <w:rPr>
          <w:rFonts w:hint="cs"/>
          <w:color w:val="FF0000"/>
          <w:sz w:val="36"/>
          <w:szCs w:val="36"/>
          <w:rtl/>
        </w:rPr>
      </w:pPr>
      <w:r w:rsidRPr="00221E5E">
        <w:rPr>
          <w:rFonts w:hint="cs"/>
          <w:color w:val="FF0000"/>
          <w:sz w:val="36"/>
          <w:szCs w:val="36"/>
          <w:rtl/>
        </w:rPr>
        <w:t>الأطماع الاستعمارية في السودان</w:t>
      </w:r>
    </w:p>
    <w:p w:rsidR="00AF5392" w:rsidRPr="00221E5E" w:rsidRDefault="00AF5392" w:rsidP="00AF5392">
      <w:pPr>
        <w:jc w:val="center"/>
        <w:rPr>
          <w:rFonts w:hint="cs"/>
          <w:color w:val="FF0000"/>
          <w:sz w:val="36"/>
          <w:szCs w:val="36"/>
          <w:rtl/>
        </w:rPr>
      </w:pPr>
      <w:r w:rsidRPr="00221E5E">
        <w:rPr>
          <w:rFonts w:hint="cs"/>
          <w:color w:val="FF0000"/>
          <w:sz w:val="36"/>
          <w:szCs w:val="36"/>
          <w:rtl/>
        </w:rPr>
        <w:t>تـــاريخ</w:t>
      </w:r>
    </w:p>
    <w:p w:rsidR="00AF5392" w:rsidRPr="00221E5E" w:rsidRDefault="00AF5392" w:rsidP="00AF5392">
      <w:pPr>
        <w:jc w:val="center"/>
        <w:rPr>
          <w:rFonts w:hint="cs"/>
          <w:color w:val="FF0000"/>
          <w:sz w:val="36"/>
          <w:szCs w:val="36"/>
          <w:rtl/>
        </w:rPr>
      </w:pPr>
    </w:p>
    <w:p w:rsidR="00AF5392" w:rsidRPr="00221E5E" w:rsidRDefault="00AF5392" w:rsidP="00AF5392">
      <w:pPr>
        <w:jc w:val="center"/>
        <w:rPr>
          <w:rFonts w:hint="cs"/>
          <w:color w:val="FF0000"/>
          <w:sz w:val="36"/>
          <w:szCs w:val="36"/>
          <w:rtl/>
        </w:rPr>
      </w:pPr>
      <w:r w:rsidRPr="00221E5E">
        <w:rPr>
          <w:rFonts w:hint="cs"/>
          <w:color w:val="FF0000"/>
          <w:sz w:val="36"/>
          <w:szCs w:val="36"/>
          <w:rtl/>
        </w:rPr>
        <w:t>صـ80</w:t>
      </w:r>
    </w:p>
    <w:p w:rsidR="00AF5392" w:rsidRPr="00221E5E" w:rsidRDefault="00AF5392" w:rsidP="00AF5392">
      <w:pPr>
        <w:jc w:val="center"/>
        <w:rPr>
          <w:rFonts w:hint="cs"/>
          <w:color w:val="FF0000"/>
          <w:sz w:val="36"/>
          <w:szCs w:val="36"/>
          <w:rtl/>
        </w:rPr>
      </w:pPr>
    </w:p>
    <w:p w:rsidR="00AF5392" w:rsidRPr="00221E5E" w:rsidRDefault="00AF5392" w:rsidP="00AF5392">
      <w:pPr>
        <w:jc w:val="right"/>
        <w:rPr>
          <w:rFonts w:hint="cs"/>
          <w:b/>
          <w:bCs/>
          <w:color w:val="FF0000"/>
          <w:sz w:val="36"/>
          <w:szCs w:val="36"/>
          <w:u w:val="single"/>
          <w:rtl/>
        </w:rPr>
      </w:pPr>
      <w:r w:rsidRPr="00221E5E">
        <w:rPr>
          <w:rFonts w:hint="cs"/>
          <w:b/>
          <w:bCs/>
          <w:color w:val="FF0000"/>
          <w:sz w:val="36"/>
          <w:szCs w:val="36"/>
          <w:u w:val="single"/>
          <w:rtl/>
        </w:rPr>
        <w:t>اتفاقية الحكم الثنائي عام 1899م:</w:t>
      </w:r>
    </w:p>
    <w:p w:rsidR="00AF5392" w:rsidRPr="00221E5E" w:rsidRDefault="00AF5392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>تضمنت هذه الإتفاقية البنود الآتية:</w:t>
      </w:r>
    </w:p>
    <w:p w:rsidR="00AF5392" w:rsidRPr="00221E5E" w:rsidRDefault="00AF5392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>1-إلغاء السيادة العثمانية في السودان.</w:t>
      </w:r>
    </w:p>
    <w:p w:rsidR="00AF5392" w:rsidRPr="00221E5E" w:rsidRDefault="00AF5392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>2- إلغاء الامتيازات الأجنبية في السودان.</w:t>
      </w:r>
    </w:p>
    <w:p w:rsidR="00AF5392" w:rsidRPr="00221E5E" w:rsidRDefault="00AF5392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 xml:space="preserve">3- أن يكون الحكم في السودان ثنائياً ( مصرياً </w:t>
      </w:r>
      <w:r w:rsidRPr="00221E5E">
        <w:rPr>
          <w:color w:val="0000FF"/>
          <w:sz w:val="36"/>
          <w:szCs w:val="36"/>
          <w:rtl/>
        </w:rPr>
        <w:t>–</w:t>
      </w:r>
      <w:r w:rsidRPr="00221E5E">
        <w:rPr>
          <w:rFonts w:hint="cs"/>
          <w:color w:val="0000FF"/>
          <w:sz w:val="36"/>
          <w:szCs w:val="36"/>
          <w:rtl/>
        </w:rPr>
        <w:t xml:space="preserve"> إنكليزياً ) وأن يرفع العلمان المصري والإنكليزي على أراضيه.</w:t>
      </w:r>
    </w:p>
    <w:p w:rsidR="00754EFF" w:rsidRPr="00221E5E" w:rsidRDefault="00754EFF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>4- يكون الحاكم العام في السودان إنكليزياً وهو القائد العام للجيش يعينه خديوي مصر ومساعده مصري.</w:t>
      </w:r>
    </w:p>
    <w:p w:rsidR="00A53755" w:rsidRPr="00221E5E" w:rsidRDefault="00A53755" w:rsidP="00AF5392">
      <w:pPr>
        <w:jc w:val="right"/>
        <w:rPr>
          <w:rFonts w:hint="cs"/>
          <w:color w:val="0000FF"/>
          <w:sz w:val="36"/>
          <w:szCs w:val="36"/>
          <w:rtl/>
        </w:rPr>
      </w:pPr>
      <w:r w:rsidRPr="00221E5E">
        <w:rPr>
          <w:rFonts w:hint="cs"/>
          <w:color w:val="0000FF"/>
          <w:sz w:val="36"/>
          <w:szCs w:val="36"/>
          <w:rtl/>
        </w:rPr>
        <w:t>5- تتحمل الحكومة المصرية في السودان النفقات كاملة.</w:t>
      </w:r>
    </w:p>
    <w:sectPr w:rsidR="00A53755" w:rsidRPr="00221E5E" w:rsidSect="00917E5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AF5392"/>
    <w:rsid w:val="00221E5E"/>
    <w:rsid w:val="00754EFF"/>
    <w:rsid w:val="00917E5C"/>
    <w:rsid w:val="00A53755"/>
    <w:rsid w:val="00AF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lcd</dc:creator>
  <cp:keywords/>
  <dc:description/>
  <cp:lastModifiedBy>lcd</cp:lastModifiedBy>
  <cp:revision>4</cp:revision>
  <dcterms:created xsi:type="dcterms:W3CDTF">2010-04-23T11:00:00Z</dcterms:created>
  <dcterms:modified xsi:type="dcterms:W3CDTF">2010-04-23T11:03:00Z</dcterms:modified>
</cp:coreProperties>
</file>